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0F16" w14:textId="77777777" w:rsidR="00E0353E" w:rsidRDefault="00E0353E" w:rsidP="00E0353E"/>
    <w:p w14:paraId="41B3935D" w14:textId="77777777" w:rsidR="00E0353E" w:rsidRDefault="00E0353E" w:rsidP="00E0353E">
      <w:pPr>
        <w:pStyle w:val="Ttulo2"/>
        <w:numPr>
          <w:ilvl w:val="1"/>
          <w:numId w:val="2"/>
        </w:numPr>
        <w:rPr>
          <w:highlight w:val="white"/>
        </w:rPr>
      </w:pPr>
      <w:bookmarkStart w:id="0" w:name="_Toc42172369"/>
      <w:r>
        <w:rPr>
          <w:highlight w:val="white"/>
        </w:rPr>
        <w:t>ROLES Y RESPONSABILIDADES</w:t>
      </w:r>
      <w:bookmarkEnd w:id="0"/>
    </w:p>
    <w:p w14:paraId="21291E7E" w14:textId="77777777" w:rsidR="00E0353E" w:rsidRDefault="00E0353E" w:rsidP="00E0353E"/>
    <w:p w14:paraId="41839B18" w14:textId="77777777" w:rsidR="00E0353E" w:rsidRPr="00B301FD" w:rsidRDefault="00E0353E" w:rsidP="00E0353E">
      <w:r w:rsidRPr="00B846D8">
        <w:rPr>
          <w:u w:val="single"/>
        </w:rPr>
        <w:t>Dueño del Servicio:</w:t>
      </w:r>
      <w:r w:rsidRPr="00B301FD">
        <w:t xml:space="preserve"> </w:t>
      </w:r>
      <w:proofErr w:type="gramStart"/>
      <w:r w:rsidRPr="00B301FD">
        <w:t>Jefe</w:t>
      </w:r>
      <w:proofErr w:type="gramEnd"/>
      <w:r w:rsidRPr="00B301FD">
        <w:t xml:space="preserve"> de la Oficina de Tecnología e Informática o quién este delegue.</w:t>
      </w:r>
    </w:p>
    <w:p w14:paraId="70E1C0F5" w14:textId="77777777" w:rsidR="00E0353E" w:rsidRDefault="00E0353E" w:rsidP="00E0353E"/>
    <w:p w14:paraId="1FB45DA8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Monitorear y hacer seguimiento al cumplimiento del </w:t>
      </w:r>
      <w:sdt>
        <w:sdtPr>
          <w:tag w:val="goog_rdk_11"/>
          <w:id w:val="79099983"/>
        </w:sdtPr>
        <w:sdtEndPr/>
        <w:sdtContent/>
      </w:sdt>
      <w:r>
        <w:rPr>
          <w:color w:val="000000"/>
        </w:rPr>
        <w:t xml:space="preserve">Plan </w:t>
      </w:r>
      <w:r w:rsidRPr="00B846D8">
        <w:t>Recuperación de Desastres (DR</w:t>
      </w:r>
      <w:r>
        <w:t>P)</w:t>
      </w:r>
      <w:r>
        <w:rPr>
          <w:color w:val="000000"/>
        </w:rPr>
        <w:t>.</w:t>
      </w:r>
    </w:p>
    <w:p w14:paraId="6579CA2C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Asignar los recursos necesarios para el análisis, evaluación, definición del plan de acción y ejecución del DRP.</w:t>
      </w:r>
    </w:p>
    <w:p w14:paraId="0C4DF984" w14:textId="77777777" w:rsidR="00E0353E" w:rsidRPr="00CD52B8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C4030">
        <w:rPr>
          <w:color w:val="000000"/>
        </w:rPr>
        <w:t>Realizar seguimiento a la ejecución del DRP</w:t>
      </w:r>
      <w:r>
        <w:rPr>
          <w:color w:val="000000"/>
        </w:rPr>
        <w:t xml:space="preserve"> y</w:t>
      </w:r>
      <w:r w:rsidRPr="00DC4030">
        <w:rPr>
          <w:color w:val="000000"/>
        </w:rPr>
        <w:t xml:space="preserve"> </w:t>
      </w:r>
      <w:sdt>
        <w:sdtPr>
          <w:tag w:val="goog_rdk_12"/>
          <w:id w:val="127597451"/>
        </w:sdtPr>
        <w:sdtEndPr/>
        <w:sdtContent/>
      </w:sdt>
      <w:r w:rsidRPr="00DC4030">
        <w:rPr>
          <w:color w:val="000000"/>
        </w:rPr>
        <w:t xml:space="preserve">validar las opciones </w:t>
      </w:r>
      <w:r w:rsidRPr="00CD52B8">
        <w:rPr>
          <w:color w:val="000000"/>
        </w:rPr>
        <w:t xml:space="preserve">para retornar a la operación normal. </w:t>
      </w:r>
    </w:p>
    <w:p w14:paraId="2669F646" w14:textId="77777777" w:rsidR="00E0353E" w:rsidRPr="00CD52B8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52B8">
        <w:rPr>
          <w:color w:val="000000"/>
        </w:rPr>
        <w:t>Definir el alcance de las pruebas al DRP, si abarcarán a toda la infraestructura o a una parte de esta.</w:t>
      </w:r>
    </w:p>
    <w:p w14:paraId="4A19B38C" w14:textId="77777777" w:rsidR="00E0353E" w:rsidRPr="00CD52B8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52B8">
        <w:rPr>
          <w:color w:val="000000"/>
        </w:rPr>
        <w:t xml:space="preserve">Informar a los terceros y demás partes interesadas las acciones llevadas a cabo en el DRP enmarcado dentro del Protocolo de Comunicaciones en Crisis para Contingencias - Tecnología, el cual se encuentra inmerso dentro del </w:t>
      </w:r>
      <w:r>
        <w:rPr>
          <w:color w:val="000000"/>
        </w:rPr>
        <w:t>P</w:t>
      </w:r>
      <w:r w:rsidRPr="00CD52B8">
        <w:rPr>
          <w:color w:val="000000"/>
        </w:rPr>
        <w:t xml:space="preserve">lan de </w:t>
      </w:r>
      <w:r>
        <w:rPr>
          <w:color w:val="000000"/>
        </w:rPr>
        <w:t>C</w:t>
      </w:r>
      <w:r w:rsidRPr="00CD52B8">
        <w:rPr>
          <w:color w:val="000000"/>
        </w:rPr>
        <w:t>omunicaciones.</w:t>
      </w:r>
    </w:p>
    <w:p w14:paraId="5709CCB6" w14:textId="77777777" w:rsidR="00E0353E" w:rsidRDefault="00E0353E" w:rsidP="00E0353E"/>
    <w:p w14:paraId="2DFF4D91" w14:textId="77777777" w:rsidR="00E0353E" w:rsidRPr="00CB33BE" w:rsidRDefault="00E0353E" w:rsidP="00E0353E">
      <w:pPr>
        <w:spacing w:after="280"/>
      </w:pPr>
      <w:r w:rsidRPr="00B846D8">
        <w:rPr>
          <w:u w:val="single"/>
        </w:rPr>
        <w:t>Líder de la Práctica ITIL</w:t>
      </w:r>
      <w:r w:rsidRPr="00CB33BE">
        <w:t>: Profesional de la Oficina de Tecnología e Informática- OTI.</w:t>
      </w:r>
    </w:p>
    <w:p w14:paraId="364F7949" w14:textId="77777777" w:rsidR="00E0353E" w:rsidRDefault="00E0353E" w:rsidP="00E0353E">
      <w:pPr>
        <w:spacing w:after="280"/>
      </w:pPr>
    </w:p>
    <w:p w14:paraId="21ECB58C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Liderar y apoyar la formulación, implementación, seguimiento y evaluación de políticas, estrategias y del DRP  </w:t>
      </w:r>
    </w:p>
    <w:p w14:paraId="10FD6F0A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Asegurar</w:t>
      </w:r>
      <w:proofErr w:type="gramEnd"/>
      <w:r>
        <w:rPr>
          <w:color w:val="000000"/>
        </w:rPr>
        <w:t xml:space="preserve"> que el procedimiento se encuentra definido, documentado y socializado. </w:t>
      </w:r>
    </w:p>
    <w:p w14:paraId="6599886E" w14:textId="77777777" w:rsidR="00E0353E" w:rsidRPr="00874EC0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74EC0">
        <w:rPr>
          <w:color w:val="000000"/>
        </w:rPr>
        <w:t>Establecer los roles y responsabilidades del procedimiento.</w:t>
      </w:r>
    </w:p>
    <w:p w14:paraId="4E13CDD6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Definir las políticas del procedimiento y establecer objetivos para el mejoramiento de este.</w:t>
      </w:r>
    </w:p>
    <w:p w14:paraId="68CC5777" w14:textId="77777777" w:rsidR="00E0353E" w:rsidRPr="00874EC0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74EC0">
        <w:rPr>
          <w:color w:val="000000"/>
        </w:rPr>
        <w:t xml:space="preserve">Garantizar que el procedimiento se ejecute. </w:t>
      </w:r>
    </w:p>
    <w:p w14:paraId="02447070" w14:textId="77777777" w:rsidR="00E0353E" w:rsidRPr="00874EC0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74EC0">
        <w:rPr>
          <w:color w:val="000000"/>
        </w:rPr>
        <w:t xml:space="preserve">Solicitar espacios de trabajo cuando sea requerido </w:t>
      </w:r>
      <w:r>
        <w:rPr>
          <w:color w:val="000000"/>
        </w:rPr>
        <w:t>y</w:t>
      </w:r>
      <w:r w:rsidRPr="00874EC0">
        <w:rPr>
          <w:color w:val="000000"/>
        </w:rPr>
        <w:t xml:space="preserve"> </w:t>
      </w:r>
      <w:r>
        <w:rPr>
          <w:color w:val="000000"/>
        </w:rPr>
        <w:t>e</w:t>
      </w:r>
      <w:r w:rsidRPr="00874EC0">
        <w:rPr>
          <w:color w:val="000000"/>
        </w:rPr>
        <w:t xml:space="preserve">stablecer mecanismos para la revisión </w:t>
      </w:r>
      <w:r>
        <w:rPr>
          <w:color w:val="000000"/>
        </w:rPr>
        <w:t>d</w:t>
      </w:r>
      <w:r w:rsidRPr="00874EC0">
        <w:rPr>
          <w:color w:val="000000"/>
        </w:rPr>
        <w:t xml:space="preserve">el DRP. </w:t>
      </w:r>
    </w:p>
    <w:p w14:paraId="169A2400" w14:textId="77777777" w:rsidR="00E0353E" w:rsidRDefault="00DD4819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highlight w:val="yellow"/>
          </w:rPr>
          <w:tag w:val="goog_rdk_17"/>
          <w:id w:val="-1322426014"/>
        </w:sdtPr>
        <w:sdtEndPr/>
        <w:sdtContent/>
      </w:sdt>
      <w:r w:rsidR="00E0353E" w:rsidRPr="00874EC0">
        <w:rPr>
          <w:color w:val="000000"/>
        </w:rPr>
        <w:t xml:space="preserve">Validar las actividades definidas en la etapa de </w:t>
      </w:r>
      <w:r w:rsidR="00E0353E">
        <w:rPr>
          <w:color w:val="000000"/>
        </w:rPr>
        <w:t>definición de planes,</w:t>
      </w:r>
      <w:r w:rsidR="00E0353E" w:rsidRPr="00FF68FE">
        <w:t xml:space="preserve"> </w:t>
      </w:r>
      <w:r w:rsidR="00E0353E" w:rsidRPr="00FF68FE">
        <w:rPr>
          <w:color w:val="000000"/>
        </w:rPr>
        <w:t>alcance y políticas</w:t>
      </w:r>
      <w:r w:rsidR="00E0353E">
        <w:rPr>
          <w:color w:val="000000"/>
        </w:rPr>
        <w:t xml:space="preserve"> </w:t>
      </w:r>
      <w:r w:rsidR="00E0353E" w:rsidRPr="00874EC0">
        <w:rPr>
          <w:color w:val="000000"/>
        </w:rPr>
        <w:t>para la ejecución de las pruebas a nivel de</w:t>
      </w:r>
      <w:r w:rsidR="00E0353E">
        <w:rPr>
          <w:color w:val="000000"/>
        </w:rPr>
        <w:t xml:space="preserve"> DRP</w:t>
      </w:r>
      <w:r w:rsidR="00E0353E" w:rsidRPr="00874EC0">
        <w:rPr>
          <w:color w:val="000000"/>
        </w:rPr>
        <w:t>.</w:t>
      </w:r>
    </w:p>
    <w:p w14:paraId="3263C708" w14:textId="77777777" w:rsidR="00E0353E" w:rsidRPr="00874EC0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Comunicar el contenido de este procedimiento y todos sus documentos anexos.</w:t>
      </w:r>
    </w:p>
    <w:p w14:paraId="38D73CC6" w14:textId="77777777" w:rsidR="00E0353E" w:rsidRDefault="00E0353E" w:rsidP="00E0353E">
      <w:pPr>
        <w:spacing w:after="280"/>
      </w:pPr>
    </w:p>
    <w:p w14:paraId="34433A9E" w14:textId="77777777" w:rsidR="00E0353E" w:rsidRDefault="00E0353E" w:rsidP="00E0353E">
      <w:pPr>
        <w:spacing w:after="280"/>
      </w:pPr>
    </w:p>
    <w:p w14:paraId="122C8C34" w14:textId="77777777" w:rsidR="00E0353E" w:rsidRDefault="00E0353E" w:rsidP="00E0353E">
      <w:pPr>
        <w:spacing w:after="280"/>
      </w:pPr>
      <w:r w:rsidRPr="00B846D8">
        <w:rPr>
          <w:u w:val="single"/>
        </w:rPr>
        <w:t>Gestor de Continuidad:</w:t>
      </w:r>
      <w:r>
        <w:t xml:space="preserve"> Proveedor de Servicios de TI.</w:t>
      </w:r>
    </w:p>
    <w:p w14:paraId="520B6155" w14:textId="77777777" w:rsidR="00E0353E" w:rsidRDefault="00E0353E" w:rsidP="00E0353E">
      <w:pPr>
        <w:spacing w:after="280"/>
      </w:pPr>
    </w:p>
    <w:p w14:paraId="19A1EDCC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Apoyar la realización de actividades de análisis de riesgos, BIA, estrategias de la continuidad del servicio TI para el Plan de Recuperación de Desastres – DRP sobre los diferentes activos que componen los servicios de TI, bajo las mejores prácticas en valoración y análisis de riesgo.</w:t>
      </w:r>
    </w:p>
    <w:p w14:paraId="742C5E82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Apoyar la gestión para la ejecución de los planes de pruebas a nivel de DRP.</w:t>
      </w:r>
    </w:p>
    <w:p w14:paraId="6532924B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Propender por el mantenimiento actualizado de toda la documentación técnica para la continuidad del servicio de TI.</w:t>
      </w:r>
    </w:p>
    <w:p w14:paraId="602324D4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Apoyar la actualización del Procedimiento de la Continuidad del Servicio de TI, e identificación y aplicación de las oportunidades que permitan mejorar el desempeño de estos.</w:t>
      </w:r>
    </w:p>
    <w:p w14:paraId="3F48D433" w14:textId="77777777" w:rsidR="00E0353E" w:rsidRPr="00A82087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2087">
        <w:rPr>
          <w:color w:val="000000"/>
        </w:rPr>
        <w:t xml:space="preserve">Apoyar a los </w:t>
      </w:r>
      <w:r w:rsidRPr="002A462C">
        <w:rPr>
          <w:color w:val="000000"/>
        </w:rPr>
        <w:t>Profesional</w:t>
      </w:r>
      <w:r>
        <w:rPr>
          <w:color w:val="000000"/>
        </w:rPr>
        <w:t>es</w:t>
      </w:r>
      <w:r w:rsidRPr="002A462C">
        <w:rPr>
          <w:color w:val="000000"/>
        </w:rPr>
        <w:t xml:space="preserve"> de Continuidad</w:t>
      </w:r>
      <w:r w:rsidRPr="002A462C" w:rsidDel="002A462C">
        <w:rPr>
          <w:color w:val="000000"/>
        </w:rPr>
        <w:t xml:space="preserve"> </w:t>
      </w:r>
      <w:r w:rsidRPr="00A82087">
        <w:rPr>
          <w:color w:val="000000"/>
        </w:rPr>
        <w:t xml:space="preserve">en la ejecución de lo definido en las políticas y procedimientos establecidos para el </w:t>
      </w:r>
      <w:r>
        <w:rPr>
          <w:color w:val="000000"/>
        </w:rPr>
        <w:t>DRP</w:t>
      </w:r>
      <w:r w:rsidRPr="00A82087">
        <w:rPr>
          <w:color w:val="000000"/>
        </w:rPr>
        <w:t>.</w:t>
      </w:r>
    </w:p>
    <w:p w14:paraId="680173AE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Llevar a cabo las revisiones regulares del Plan de </w:t>
      </w:r>
      <w:r w:rsidRPr="00B846D8">
        <w:t>Recuperación de Desastres (DRP)</w:t>
      </w:r>
      <w:r>
        <w:rPr>
          <w:color w:val="000000"/>
        </w:rPr>
        <w:t>.</w:t>
      </w:r>
    </w:p>
    <w:p w14:paraId="1ABFBB2C" w14:textId="77777777" w:rsidR="00E0353E" w:rsidRDefault="00DD4819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19"/>
          <w:id w:val="-930819057"/>
        </w:sdtPr>
        <w:sdtEndPr/>
        <w:sdtContent/>
      </w:sdt>
      <w:r w:rsidR="00E0353E" w:rsidRPr="00A82087">
        <w:rPr>
          <w:color w:val="000000"/>
        </w:rPr>
        <w:t xml:space="preserve">Informar el propósito del </w:t>
      </w:r>
      <w:r w:rsidR="00E0353E">
        <w:rPr>
          <w:color w:val="000000"/>
        </w:rPr>
        <w:t>DRP</w:t>
      </w:r>
      <w:r w:rsidR="00E0353E" w:rsidRPr="00A82087">
        <w:rPr>
          <w:color w:val="000000"/>
        </w:rPr>
        <w:t xml:space="preserve"> a las partes interesadas y realizar los informes y recomendaciones requeridas para la mejora </w:t>
      </w:r>
      <w:r w:rsidR="00E0353E">
        <w:rPr>
          <w:color w:val="000000"/>
        </w:rPr>
        <w:t>el mismo</w:t>
      </w:r>
      <w:r w:rsidR="00E0353E" w:rsidRPr="00A82087">
        <w:rPr>
          <w:color w:val="000000"/>
        </w:rPr>
        <w:t>.</w:t>
      </w:r>
    </w:p>
    <w:p w14:paraId="487C3C1C" w14:textId="77777777" w:rsidR="00E0353E" w:rsidRDefault="00E0353E" w:rsidP="00E035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1ACFB1" w14:textId="77777777" w:rsidR="00E0353E" w:rsidRDefault="00E0353E" w:rsidP="00E0353E">
      <w:pPr>
        <w:pBdr>
          <w:top w:val="nil"/>
          <w:left w:val="nil"/>
          <w:bottom w:val="nil"/>
          <w:right w:val="nil"/>
          <w:between w:val="nil"/>
        </w:pBdr>
      </w:pPr>
      <w:r w:rsidRPr="00B846D8">
        <w:rPr>
          <w:u w:val="single"/>
        </w:rPr>
        <w:t>Gestor de Riesgos</w:t>
      </w:r>
      <w:r>
        <w:t>: Proveedor de Servicios de TI.</w:t>
      </w:r>
    </w:p>
    <w:p w14:paraId="5C9EAB1E" w14:textId="77777777" w:rsidR="00E0353E" w:rsidRDefault="00E0353E" w:rsidP="00E0353E">
      <w:pPr>
        <w:pBdr>
          <w:top w:val="nil"/>
          <w:left w:val="nil"/>
          <w:bottom w:val="nil"/>
          <w:right w:val="nil"/>
          <w:between w:val="nil"/>
        </w:pBdr>
      </w:pPr>
    </w:p>
    <w:p w14:paraId="4E17745D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Identificar los riesgos asociados a la Gestión de Continuidad con base en la metodología de la Entidad</w:t>
      </w:r>
      <w:r w:rsidRPr="00BF13B2">
        <w:t xml:space="preserve"> SC01-P03 – Metodología para la Administración de Riesgos.</w:t>
      </w:r>
    </w:p>
    <w:p w14:paraId="74D80526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Llevar el registro y tratamiento de los riesgos para el DRP.</w:t>
      </w:r>
    </w:p>
    <w:p w14:paraId="1E4A7C31" w14:textId="77777777" w:rsidR="00E0353E" w:rsidRPr="00A82087" w:rsidRDefault="00E0353E" w:rsidP="00E0353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A8B212B" w14:textId="77777777" w:rsidR="00E0353E" w:rsidRPr="00A82087" w:rsidRDefault="00E0353E" w:rsidP="00E0353E">
      <w:r w:rsidRPr="00B846D8">
        <w:rPr>
          <w:u w:val="single"/>
        </w:rPr>
        <w:t>Personal especializado en recuperación de los servicios de TI</w:t>
      </w:r>
      <w:r w:rsidRPr="00A82087">
        <w:t xml:space="preserve">: Profesional de la OTI o Especialista del proveedor de </w:t>
      </w:r>
      <w:r>
        <w:t>Servicios de Tecnología</w:t>
      </w:r>
      <w:r w:rsidRPr="00A82087">
        <w:t>.</w:t>
      </w:r>
    </w:p>
    <w:p w14:paraId="36843F65" w14:textId="77777777" w:rsidR="00E0353E" w:rsidRDefault="00E0353E" w:rsidP="00E0353E">
      <w:pPr>
        <w:rPr>
          <w:color w:val="000000"/>
        </w:rPr>
      </w:pPr>
    </w:p>
    <w:p w14:paraId="0A80D831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Evaluar el impacto de la afectación en los servicios de TI, en el evento de materialización de un desastre y la aplicación del presente procedimiento en caso de afectación de su servicio.</w:t>
      </w:r>
    </w:p>
    <w:p w14:paraId="0BF282C1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Cumplir los planes y las políticas de continuidad del servicio de TI necesarios para proteger el desarrollo normal de los servicios que administra en caso de un eventual desastre.</w:t>
      </w:r>
    </w:p>
    <w:p w14:paraId="718EED5E" w14:textId="77777777" w:rsidR="00E0353E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Coordinar la ejecución de las actividades de los planes y procedimientos del DRP, respecto a su servicio.</w:t>
      </w:r>
    </w:p>
    <w:p w14:paraId="13352563" w14:textId="77777777" w:rsidR="00E0353E" w:rsidRPr="00A82087" w:rsidRDefault="00E0353E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82087">
        <w:t xml:space="preserve">Apoyar el seguimiento a la ejecución del DRP y </w:t>
      </w:r>
      <w:sdt>
        <w:sdtPr>
          <w:tag w:val="goog_rdk_21"/>
          <w:id w:val="-1654984861"/>
        </w:sdtPr>
        <w:sdtEndPr/>
        <w:sdtContent/>
      </w:sdt>
      <w:r w:rsidRPr="00A82087">
        <w:t xml:space="preserve">validar las opciones de retornar a la operación normal de su servicio. </w:t>
      </w:r>
    </w:p>
    <w:p w14:paraId="78E812B7" w14:textId="77777777" w:rsidR="00E0353E" w:rsidRPr="00A82087" w:rsidRDefault="00DD4819" w:rsidP="00E03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22"/>
          <w:id w:val="1533142582"/>
        </w:sdtPr>
        <w:sdtEndPr/>
        <w:sdtContent/>
      </w:sdt>
      <w:r w:rsidR="00E0353E" w:rsidRPr="00A82087">
        <w:rPr>
          <w:color w:val="000000"/>
        </w:rPr>
        <w:t>Mantener informados a las partes interesadas internamente de los avances y cierres de los planes de recuperación del servicio de TI, retorno y cierre del DRP.</w:t>
      </w:r>
    </w:p>
    <w:p w14:paraId="7A22E8D1" w14:textId="77777777" w:rsidR="00E0353E" w:rsidRDefault="00E0353E" w:rsidP="00E035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4AA153" w14:textId="77777777" w:rsidR="00E0353E" w:rsidRDefault="00E0353E" w:rsidP="00E0353E">
      <w:r>
        <w:t>Nota: Una misma persona puede cumplir varios roles.</w:t>
      </w:r>
    </w:p>
    <w:p w14:paraId="521BA952" w14:textId="77777777" w:rsidR="00E0353E" w:rsidRDefault="00E0353E" w:rsidP="00E0353E"/>
    <w:p w14:paraId="0A3B8329" w14:textId="77777777" w:rsidR="00123C1C" w:rsidRDefault="00DD4819"/>
    <w:sectPr w:rsidR="00123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752C8"/>
    <w:multiLevelType w:val="multilevel"/>
    <w:tmpl w:val="002E64A2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0"/>
        <w:szCs w:val="20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0B2562"/>
    <w:multiLevelType w:val="multilevel"/>
    <w:tmpl w:val="D82A54F8"/>
    <w:lvl w:ilvl="0">
      <w:start w:val="1"/>
      <w:numFmt w:val="decimal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949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3E"/>
    <w:rsid w:val="00295C6E"/>
    <w:rsid w:val="004476DC"/>
    <w:rsid w:val="00B42480"/>
    <w:rsid w:val="00DD4819"/>
    <w:rsid w:val="00E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FD0C"/>
  <w15:chartTrackingRefBased/>
  <w15:docId w15:val="{2898D334-487E-4A71-B540-67E98FC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3E"/>
    <w:pPr>
      <w:spacing w:after="0" w:line="240" w:lineRule="auto"/>
      <w:contextualSpacing/>
      <w:jc w:val="both"/>
    </w:pPr>
    <w:rPr>
      <w:rFonts w:ascii="Arial" w:eastAsia="Arial" w:hAnsi="Arial" w:cs="Arial"/>
      <w:sz w:val="24"/>
      <w:szCs w:val="24"/>
      <w:lang w:val="es-MX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0353E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353E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iPriority w:val="9"/>
    <w:unhideWhenUsed/>
    <w:qFormat/>
    <w:rsid w:val="00E0353E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iPriority w:val="9"/>
    <w:semiHidden/>
    <w:unhideWhenUsed/>
    <w:qFormat/>
    <w:rsid w:val="00E0353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353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35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E035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E035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E035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353E"/>
    <w:rPr>
      <w:rFonts w:ascii="Arial" w:eastAsiaTheme="majorEastAsia" w:hAnsi="Arial" w:cstheme="majorBidi"/>
      <w:b/>
      <w:bCs/>
      <w:caps/>
      <w:sz w:val="24"/>
      <w:szCs w:val="28"/>
      <w:lang w:val="es-MX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0353E"/>
    <w:rPr>
      <w:rFonts w:ascii="Arial" w:eastAsiaTheme="majorEastAsia" w:hAnsi="Arial" w:cstheme="majorBidi"/>
      <w:b/>
      <w:bCs/>
      <w:caps/>
      <w:sz w:val="24"/>
      <w:szCs w:val="26"/>
      <w:lang w:val="es-MX" w:eastAsia="es-CO"/>
    </w:rPr>
  </w:style>
  <w:style w:type="character" w:customStyle="1" w:styleId="Ttulo3Car">
    <w:name w:val="Título 3 Car"/>
    <w:aliases w:val="Section Car"/>
    <w:basedOn w:val="Fuentedeprrafopredeter"/>
    <w:link w:val="Ttulo3"/>
    <w:uiPriority w:val="9"/>
    <w:rsid w:val="00E0353E"/>
    <w:rPr>
      <w:rFonts w:ascii="Arial" w:eastAsiaTheme="majorEastAsia" w:hAnsi="Arial" w:cstheme="majorBidi"/>
      <w:bCs/>
      <w:color w:val="000000" w:themeColor="text1"/>
      <w:sz w:val="24"/>
      <w:szCs w:val="24"/>
      <w:lang w:val="es-MX" w:eastAsia="es-CO"/>
    </w:rPr>
  </w:style>
  <w:style w:type="character" w:customStyle="1" w:styleId="Ttulo4Car">
    <w:name w:val="Título 4 Car"/>
    <w:aliases w:val="Map Title Car"/>
    <w:basedOn w:val="Fuentedeprrafopredeter"/>
    <w:link w:val="Ttulo4"/>
    <w:uiPriority w:val="9"/>
    <w:semiHidden/>
    <w:rsid w:val="00E0353E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s-MX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35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353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MX" w:eastAsia="es-CO"/>
    </w:rPr>
  </w:style>
  <w:style w:type="character" w:customStyle="1" w:styleId="Ttulo7Car">
    <w:name w:val="Título 7 Car"/>
    <w:basedOn w:val="Fuentedeprrafopredeter"/>
    <w:link w:val="Ttulo7"/>
    <w:rsid w:val="00E035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MX" w:eastAsia="es-CO"/>
    </w:rPr>
  </w:style>
  <w:style w:type="character" w:customStyle="1" w:styleId="Ttulo8Car">
    <w:name w:val="Título 8 Car"/>
    <w:basedOn w:val="Fuentedeprrafopredeter"/>
    <w:link w:val="Ttulo8"/>
    <w:rsid w:val="00E035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MX" w:eastAsia="es-CO"/>
    </w:rPr>
  </w:style>
  <w:style w:type="character" w:customStyle="1" w:styleId="Ttulo9Car">
    <w:name w:val="Título 9 Car"/>
    <w:basedOn w:val="Fuentedeprrafopredeter"/>
    <w:link w:val="Ttulo9"/>
    <w:rsid w:val="00E03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MX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5D984F063C9409C7955FCBA1B59A8" ma:contentTypeVersion="12" ma:contentTypeDescription="Create a new document." ma:contentTypeScope="" ma:versionID="da98761c908da314df14cd3743a8996a">
  <xsd:schema xmlns:xsd="http://www.w3.org/2001/XMLSchema" xmlns:xs="http://www.w3.org/2001/XMLSchema" xmlns:p="http://schemas.microsoft.com/office/2006/metadata/properties" xmlns:ns3="c26eda32-6d2b-48c1-8d2b-f4b9bcea6629" xmlns:ns4="e9eda7fa-c0d2-447e-b96c-070cb6936e86" targetNamespace="http://schemas.microsoft.com/office/2006/metadata/properties" ma:root="true" ma:fieldsID="5580bff114825ad17568a84fb228c060" ns3:_="" ns4:_="">
    <xsd:import namespace="c26eda32-6d2b-48c1-8d2b-f4b9bcea6629"/>
    <xsd:import namespace="e9eda7fa-c0d2-447e-b96c-070cb6936e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da32-6d2b-48c1-8d2b-f4b9bcea66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da7fa-c0d2-447e-b96c-070cb6936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1D552-A339-409D-8B07-B6167CDA5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B7CAE-9A21-4916-B906-22B70A0F1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eda32-6d2b-48c1-8d2b-f4b9bcea6629"/>
    <ds:schemaRef ds:uri="e9eda7fa-c0d2-447e-b96c-070cb6936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DB75C-0EA1-4B4D-B03C-15D592E543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 Casanova Kelly Yohana</dc:creator>
  <cp:keywords/>
  <dc:description/>
  <cp:lastModifiedBy>Carmen Lucia Caicedo Caicedo</cp:lastModifiedBy>
  <cp:revision>2</cp:revision>
  <dcterms:created xsi:type="dcterms:W3CDTF">2020-12-07T22:50:00Z</dcterms:created>
  <dcterms:modified xsi:type="dcterms:W3CDTF">2020-12-07T22:50:00Z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0x010100D7C5D984F063C9409C7955FCBA1B59A8</vt:lpwstr>
  </property>
</Properties>
</file>